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4084"/>
        <w:gridCol w:w="425"/>
        <w:gridCol w:w="3544"/>
        <w:tblGridChange w:id="0">
          <w:tblGrid>
            <w:gridCol w:w="1764"/>
            <w:gridCol w:w="4084"/>
            <w:gridCol w:w="425"/>
            <w:gridCol w:w="354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4084"/>
        <w:gridCol w:w="425"/>
        <w:gridCol w:w="3544"/>
        <w:tblGridChange w:id="0">
          <w:tblGrid>
            <w:gridCol w:w="1764"/>
            <w:gridCol w:w="4084"/>
            <w:gridCol w:w="425"/>
            <w:gridCol w:w="354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4084"/>
        <w:gridCol w:w="425"/>
        <w:gridCol w:w="3544"/>
        <w:tblGridChange w:id="0">
          <w:tblGrid>
            <w:gridCol w:w="1764"/>
            <w:gridCol w:w="4084"/>
            <w:gridCol w:w="425"/>
            <w:gridCol w:w="354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highlight w:val="white"/>
                <w:rtl w:val="0"/>
              </w:rPr>
              <w:t xml:space="preserve">ESCOLA TÉCNICA ESTADUAL FREDERICO GUILHERME SCHMIDT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R. Bento Gonçalves, 1171 - Centro, São Leopoldo - 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3.1. O objeto do presente contrato é a admissão </w:t>
      </w:r>
      <w:r w:rsidDel="00000000" w:rsidR="00000000" w:rsidRPr="00000000">
        <w:rPr>
          <w:rtl w:val="0"/>
        </w:rPr>
        <w:t xml:space="preserve">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color w:val="000000"/>
          <w:rtl w:val="0"/>
        </w:rPr>
        <w:t xml:space="preserve"> e segundo art. 428 da Consolidação das Leis do Trabalho - CLT, Lei 10.097/2000 e Instrução Normativa – SIT nº </w:t>
      </w:r>
      <w:r w:rsidDel="00000000" w:rsidR="00000000" w:rsidRPr="00000000">
        <w:rPr>
          <w:rtl w:val="0"/>
        </w:rPr>
        <w:t xml:space="preserve">2/2021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Eletromecânica, inscrito no Cadastro Nacional de Aprendizagem (CNAP) sob o nº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308820.3497104/2024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do aprendiz será de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5F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FORMADORA,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nos dias e horários indicados abaixo, totalizando 10 horas semanais:</w:t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&lt;ou&gt;</w:t>
      </w: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color w:val="000000"/>
                <w:rtl w:val="0"/>
              </w:rPr>
              <w:t xml:space="preserve">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aprendizagem.</w:t>
      </w:r>
    </w:p>
    <w:p w:rsidR="00000000" w:rsidDel="00000000" w:rsidP="00000000" w:rsidRDefault="00000000" w:rsidRPr="00000000" w14:paraId="000000C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3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D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E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2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3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E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E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E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highlight w:val="yellow"/>
          <w:rtl w:val="0"/>
        </w:rPr>
        <w:t xml:space="preserve">Cidade - RS,       de       de      .</w:t>
      </w:r>
    </w:p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0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11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val="pt-BR"/>
    </w:rPr>
  </w:style>
  <w:style w:type="table" w:styleId="a" w:customStyle="1">
    <w:basedOn w:val="TableNormal8"/>
    <w:tblPr>
      <w:tblStyleRowBandSize w:val="1"/>
      <w:tblStyleColBandSize w:val="1"/>
    </w:tblPr>
  </w:style>
  <w:style w:type="table" w:styleId="a0" w:customStyle="1">
    <w:basedOn w:val="TableNormal8"/>
    <w:tblPr>
      <w:tblStyleRowBandSize w:val="1"/>
      <w:tblStyleColBandSize w:val="1"/>
    </w:tblPr>
  </w:style>
  <w:style w:type="table" w:styleId="a1" w:customStyle="1">
    <w:basedOn w:val="TableNormal8"/>
    <w:tblPr>
      <w:tblStyleRowBandSize w:val="1"/>
      <w:tblStyleColBandSize w:val="1"/>
    </w:tblPr>
  </w:style>
  <w:style w:type="table" w:styleId="a2" w:customStyle="1">
    <w:basedOn w:val="TableNormal8"/>
    <w:tblPr>
      <w:tblStyleRowBandSize w:val="1"/>
      <w:tblStyleColBandSize w:val="1"/>
    </w:tblPr>
  </w:style>
  <w:style w:type="table" w:styleId="a3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pacing w:after="100" w:afterAutospacing="1" w:before="100" w:beforeAutospacing="1" w:line="240" w:lineRule="auto"/>
      <w:ind w:firstLine="0"/>
    </w:pPr>
    <w:rPr>
      <w:rFonts w:ascii="Times New Roman" w:cs="Times New Roman" w:eastAsia="Times New Roman" w:hAnsi="Times New Roman"/>
      <w:sz w:val="24"/>
      <w:szCs w:val="24"/>
      <w:lang w:val="pt-BR"/>
    </w:rPr>
  </w:style>
  <w:style w:type="table" w:styleId="a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7D4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7D4D3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D4D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D4D3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D4D3C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7D4D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D4D3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2znxt04GqXebdtuEskviYu4+Ow==">CgMxLjAyCGguZ2pkZ3hzOAByITFWaWhsT3htczBTTHBrT0Zlc09mcW55SXpLWDZTQnJoUw==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